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64" w:rsidRDefault="00084E64" w:rsidP="00717CBC">
      <w:pPr>
        <w:jc w:val="center"/>
        <w:rPr>
          <w:b/>
          <w:sz w:val="44"/>
          <w:szCs w:val="44"/>
          <w:u w:val="single"/>
        </w:rPr>
      </w:pPr>
      <w:r>
        <w:rPr>
          <w:b/>
          <w:sz w:val="44"/>
          <w:szCs w:val="44"/>
          <w:u w:val="single"/>
        </w:rPr>
        <w:t>Living Well Behavioral Health</w:t>
      </w:r>
    </w:p>
    <w:p w:rsidR="008D7782" w:rsidRDefault="00084E64" w:rsidP="00717CBC">
      <w:pPr>
        <w:jc w:val="center"/>
        <w:rPr>
          <w:b/>
          <w:sz w:val="44"/>
          <w:szCs w:val="44"/>
          <w:u w:val="single"/>
        </w:rPr>
      </w:pPr>
      <w:r>
        <w:rPr>
          <w:b/>
          <w:sz w:val="44"/>
          <w:szCs w:val="44"/>
          <w:u w:val="single"/>
        </w:rPr>
        <w:t xml:space="preserve">Client Rights </w:t>
      </w:r>
    </w:p>
    <w:p w:rsidR="00717CBC" w:rsidRDefault="00717CBC" w:rsidP="00717CBC">
      <w:pPr>
        <w:pStyle w:val="ListParagraph"/>
        <w:numPr>
          <w:ilvl w:val="0"/>
          <w:numId w:val="1"/>
        </w:numPr>
        <w:rPr>
          <w:sz w:val="24"/>
          <w:szCs w:val="24"/>
        </w:rPr>
      </w:pPr>
      <w:r w:rsidRPr="00717CBC">
        <w:rPr>
          <w:sz w:val="24"/>
          <w:szCs w:val="24"/>
        </w:rPr>
        <w:t xml:space="preserve">You have the </w:t>
      </w:r>
      <w:r>
        <w:rPr>
          <w:sz w:val="24"/>
          <w:szCs w:val="24"/>
        </w:rPr>
        <w:t>r</w:t>
      </w:r>
      <w:r w:rsidRPr="00717CBC">
        <w:rPr>
          <w:sz w:val="24"/>
          <w:szCs w:val="24"/>
        </w:rPr>
        <w:t xml:space="preserve">ight to </w:t>
      </w:r>
      <w:r>
        <w:rPr>
          <w:sz w:val="24"/>
          <w:szCs w:val="24"/>
        </w:rPr>
        <w:t>c</w:t>
      </w:r>
      <w:r w:rsidRPr="00717CBC">
        <w:rPr>
          <w:sz w:val="24"/>
          <w:szCs w:val="24"/>
        </w:rPr>
        <w:t xml:space="preserve">onsent or </w:t>
      </w:r>
      <w:r>
        <w:rPr>
          <w:sz w:val="24"/>
          <w:szCs w:val="24"/>
        </w:rPr>
        <w:t>r</w:t>
      </w:r>
      <w:r w:rsidRPr="00717CBC">
        <w:rPr>
          <w:sz w:val="24"/>
          <w:szCs w:val="24"/>
        </w:rPr>
        <w:t xml:space="preserve">efuse </w:t>
      </w:r>
      <w:r>
        <w:rPr>
          <w:sz w:val="24"/>
          <w:szCs w:val="24"/>
        </w:rPr>
        <w:t>t</w:t>
      </w:r>
      <w:r w:rsidRPr="00717CBC">
        <w:rPr>
          <w:sz w:val="24"/>
          <w:szCs w:val="24"/>
        </w:rPr>
        <w:t>reatment.</w:t>
      </w:r>
    </w:p>
    <w:p w:rsidR="00717CBC" w:rsidRDefault="00717CBC" w:rsidP="00717CBC">
      <w:pPr>
        <w:pStyle w:val="ListParagraph"/>
        <w:numPr>
          <w:ilvl w:val="0"/>
          <w:numId w:val="1"/>
        </w:numPr>
        <w:rPr>
          <w:sz w:val="24"/>
          <w:szCs w:val="24"/>
        </w:rPr>
      </w:pPr>
      <w:r>
        <w:rPr>
          <w:sz w:val="24"/>
          <w:szCs w:val="24"/>
        </w:rPr>
        <w:t>You have the right to treatment and access to medical care and habilitation regardless of age or decree of mental health/IDD/SA Disability.</w:t>
      </w:r>
    </w:p>
    <w:p w:rsidR="00717CBC" w:rsidRDefault="00717CBC" w:rsidP="00717CBC">
      <w:pPr>
        <w:pStyle w:val="ListParagraph"/>
        <w:numPr>
          <w:ilvl w:val="0"/>
          <w:numId w:val="1"/>
        </w:numPr>
        <w:rPr>
          <w:sz w:val="24"/>
          <w:szCs w:val="24"/>
        </w:rPr>
      </w:pPr>
      <w:r>
        <w:rPr>
          <w:sz w:val="24"/>
          <w:szCs w:val="24"/>
        </w:rPr>
        <w:t>You have the right to confidential treatment.  No information about your treatment shall be released without your written consent except in an emergency or as provided for in General Statutes 122c152 through General Statutes 122c156.</w:t>
      </w:r>
    </w:p>
    <w:p w:rsidR="00717CBC" w:rsidRDefault="00717CBC" w:rsidP="00717CBC">
      <w:pPr>
        <w:pStyle w:val="ListParagraph"/>
        <w:numPr>
          <w:ilvl w:val="0"/>
          <w:numId w:val="2"/>
        </w:numPr>
        <w:rPr>
          <w:sz w:val="24"/>
          <w:szCs w:val="24"/>
        </w:rPr>
      </w:pPr>
      <w:r>
        <w:rPr>
          <w:sz w:val="24"/>
          <w:szCs w:val="24"/>
        </w:rPr>
        <w:t xml:space="preserve"> The provision of services to you is not contingent upon the above release.</w:t>
      </w:r>
    </w:p>
    <w:p w:rsidR="00717CBC" w:rsidRDefault="00BC1B9B" w:rsidP="00717CBC">
      <w:pPr>
        <w:pStyle w:val="ListParagraph"/>
        <w:numPr>
          <w:ilvl w:val="0"/>
          <w:numId w:val="2"/>
        </w:numPr>
        <w:rPr>
          <w:sz w:val="24"/>
          <w:szCs w:val="24"/>
        </w:rPr>
      </w:pPr>
      <w:r>
        <w:rPr>
          <w:sz w:val="24"/>
          <w:szCs w:val="24"/>
        </w:rPr>
        <w:t xml:space="preserve"> </w:t>
      </w:r>
      <w:r w:rsidR="00717CBC">
        <w:rPr>
          <w:sz w:val="24"/>
          <w:szCs w:val="24"/>
        </w:rPr>
        <w:t>Information may not be disclosed if Federal Statute prohibits disclosure.</w:t>
      </w:r>
    </w:p>
    <w:p w:rsidR="00717CBC" w:rsidRDefault="00717CBC" w:rsidP="00717CBC">
      <w:pPr>
        <w:pStyle w:val="ListParagraph"/>
        <w:numPr>
          <w:ilvl w:val="0"/>
          <w:numId w:val="1"/>
        </w:numPr>
        <w:rPr>
          <w:sz w:val="24"/>
          <w:szCs w:val="24"/>
        </w:rPr>
      </w:pPr>
      <w:r>
        <w:rPr>
          <w:sz w:val="24"/>
          <w:szCs w:val="24"/>
        </w:rPr>
        <w:t xml:space="preserve"> You have the right to secure storage of your records.</w:t>
      </w:r>
    </w:p>
    <w:p w:rsidR="00717CBC" w:rsidRDefault="00717CBC" w:rsidP="00717CBC">
      <w:pPr>
        <w:pStyle w:val="ListParagraph"/>
        <w:numPr>
          <w:ilvl w:val="0"/>
          <w:numId w:val="1"/>
        </w:numPr>
        <w:rPr>
          <w:sz w:val="24"/>
          <w:szCs w:val="24"/>
        </w:rPr>
      </w:pPr>
      <w:r>
        <w:rPr>
          <w:sz w:val="24"/>
          <w:szCs w:val="24"/>
        </w:rPr>
        <w:t>You have the right to receive a written copy of your individual treatment plan.</w:t>
      </w:r>
      <w:r w:rsidR="00084E64">
        <w:rPr>
          <w:sz w:val="24"/>
          <w:szCs w:val="24"/>
        </w:rPr>
        <w:t xml:space="preserve"> Requests for a copy of your treatment plan must be in writing to the Office Manager of Living Well. Upon your request, a written copy of your treatment plan will be provided to you.</w:t>
      </w:r>
    </w:p>
    <w:p w:rsidR="00717CBC" w:rsidRDefault="00717CBC" w:rsidP="00717CBC">
      <w:pPr>
        <w:pStyle w:val="ListParagraph"/>
        <w:numPr>
          <w:ilvl w:val="0"/>
          <w:numId w:val="1"/>
        </w:numPr>
        <w:rPr>
          <w:sz w:val="24"/>
          <w:szCs w:val="24"/>
        </w:rPr>
      </w:pPr>
      <w:r>
        <w:rPr>
          <w:sz w:val="24"/>
          <w:szCs w:val="24"/>
        </w:rPr>
        <w:t xml:space="preserve">You have the right to contact Disability Rights North Carolina: </w:t>
      </w:r>
    </w:p>
    <w:p w:rsidR="00717CBC" w:rsidRDefault="00717CBC" w:rsidP="00717CBC">
      <w:pPr>
        <w:pStyle w:val="ListParagraph"/>
        <w:rPr>
          <w:sz w:val="24"/>
          <w:szCs w:val="24"/>
        </w:rPr>
      </w:pPr>
      <w:r>
        <w:rPr>
          <w:sz w:val="24"/>
          <w:szCs w:val="24"/>
        </w:rPr>
        <w:t xml:space="preserve">       Phone: (919) 856-2195 or (877) 235-4210 (888-268-5535 TTY)</w:t>
      </w:r>
    </w:p>
    <w:p w:rsidR="00717CBC" w:rsidRDefault="00717CBC" w:rsidP="00717CBC">
      <w:pPr>
        <w:pStyle w:val="ListParagraph"/>
        <w:rPr>
          <w:sz w:val="24"/>
          <w:szCs w:val="24"/>
        </w:rPr>
      </w:pPr>
      <w:r>
        <w:rPr>
          <w:sz w:val="24"/>
          <w:szCs w:val="24"/>
        </w:rPr>
        <w:t xml:space="preserve">       Website: </w:t>
      </w:r>
      <w:hyperlink r:id="rId5" w:history="1">
        <w:r w:rsidRPr="00964C38">
          <w:rPr>
            <w:rStyle w:val="Hyperlink"/>
            <w:sz w:val="24"/>
            <w:szCs w:val="24"/>
          </w:rPr>
          <w:t>www.disabilityrightsnc.org</w:t>
        </w:r>
      </w:hyperlink>
    </w:p>
    <w:p w:rsidR="00915491" w:rsidRPr="00915491" w:rsidRDefault="00717CBC" w:rsidP="00915491">
      <w:pPr>
        <w:pStyle w:val="ListParagraph"/>
        <w:rPr>
          <w:sz w:val="24"/>
          <w:szCs w:val="24"/>
        </w:rPr>
      </w:pPr>
      <w:r>
        <w:rPr>
          <w:sz w:val="24"/>
          <w:szCs w:val="24"/>
        </w:rPr>
        <w:t xml:space="preserve">       Address: 2626 Glenwood Avenue, Suite 550, Raleigh, NC 27608</w:t>
      </w:r>
    </w:p>
    <w:p w:rsidR="00717CBC" w:rsidRDefault="00915491" w:rsidP="00915491">
      <w:pPr>
        <w:pStyle w:val="ListParagraph"/>
        <w:numPr>
          <w:ilvl w:val="0"/>
          <w:numId w:val="1"/>
        </w:numPr>
        <w:rPr>
          <w:sz w:val="24"/>
          <w:szCs w:val="24"/>
        </w:rPr>
      </w:pPr>
      <w:r>
        <w:rPr>
          <w:sz w:val="24"/>
          <w:szCs w:val="24"/>
        </w:rPr>
        <w:t xml:space="preserve"> In case of emergency, Living Well has a 24 hour answering service who will contact the on-call provider.</w:t>
      </w:r>
      <w:r w:rsidR="00084E64">
        <w:rPr>
          <w:sz w:val="24"/>
          <w:szCs w:val="24"/>
        </w:rPr>
        <w:t xml:space="preserve">  After 5:00 pm, a client will still call the Living Well main number (919) 803-2111.  The call will automatically be forwarded to the answering service and a provider notified to return the client’s call.</w:t>
      </w:r>
    </w:p>
    <w:p w:rsidR="004A2CC9" w:rsidRDefault="004A2CC9" w:rsidP="00915491">
      <w:pPr>
        <w:rPr>
          <w:sz w:val="24"/>
          <w:szCs w:val="24"/>
        </w:rPr>
      </w:pPr>
    </w:p>
    <w:p w:rsidR="00915491" w:rsidRDefault="00BC1B9B" w:rsidP="00915491">
      <w:pPr>
        <w:rPr>
          <w:sz w:val="24"/>
          <w:szCs w:val="24"/>
        </w:rPr>
      </w:pPr>
      <w:r>
        <w:rPr>
          <w:sz w:val="24"/>
          <w:szCs w:val="24"/>
        </w:rPr>
        <w:t>I have read, understand, and have received a copy of these Medicaid Patient Rights.</w:t>
      </w:r>
    </w:p>
    <w:p w:rsidR="00BC1B9B" w:rsidRDefault="00BC1B9B" w:rsidP="00915491">
      <w:pPr>
        <w:rPr>
          <w:sz w:val="24"/>
          <w:szCs w:val="24"/>
        </w:rPr>
      </w:pPr>
    </w:p>
    <w:p w:rsidR="00915491" w:rsidRPr="00BC1B9B" w:rsidRDefault="00915491" w:rsidP="00915491">
      <w:pPr>
        <w:pStyle w:val="NoSpacing"/>
        <w:rPr>
          <w:sz w:val="24"/>
          <w:szCs w:val="24"/>
        </w:rPr>
      </w:pPr>
      <w:r w:rsidRPr="00BC1B9B">
        <w:rPr>
          <w:sz w:val="24"/>
          <w:szCs w:val="24"/>
        </w:rPr>
        <w:t>Client or Legally Responsible Person: ___________________________________________</w:t>
      </w:r>
    </w:p>
    <w:p w:rsidR="00915491" w:rsidRPr="00BC1B9B" w:rsidRDefault="00915491" w:rsidP="00915491">
      <w:pPr>
        <w:pStyle w:val="NoSpacing"/>
        <w:rPr>
          <w:sz w:val="24"/>
          <w:szCs w:val="24"/>
        </w:rPr>
      </w:pPr>
      <w:r w:rsidRPr="00BC1B9B">
        <w:rPr>
          <w:sz w:val="24"/>
          <w:szCs w:val="24"/>
        </w:rPr>
        <w:t xml:space="preserve">   (Printed Name)</w:t>
      </w:r>
    </w:p>
    <w:p w:rsidR="00915491" w:rsidRPr="00BC1B9B" w:rsidRDefault="00915491" w:rsidP="00915491">
      <w:pPr>
        <w:pStyle w:val="NoSpacing"/>
        <w:rPr>
          <w:sz w:val="24"/>
          <w:szCs w:val="24"/>
        </w:rPr>
      </w:pPr>
    </w:p>
    <w:p w:rsidR="00915491" w:rsidRPr="00BC1B9B" w:rsidRDefault="00915491" w:rsidP="00915491">
      <w:pPr>
        <w:pStyle w:val="NoSpacing"/>
        <w:rPr>
          <w:sz w:val="24"/>
          <w:szCs w:val="24"/>
        </w:rPr>
      </w:pPr>
    </w:p>
    <w:p w:rsidR="00915491" w:rsidRPr="00BC1B9B" w:rsidRDefault="00915491" w:rsidP="00915491">
      <w:pPr>
        <w:pStyle w:val="NoSpacing"/>
        <w:rPr>
          <w:sz w:val="24"/>
          <w:szCs w:val="24"/>
        </w:rPr>
      </w:pPr>
      <w:r w:rsidRPr="00BC1B9B">
        <w:rPr>
          <w:sz w:val="24"/>
          <w:szCs w:val="24"/>
        </w:rPr>
        <w:t>Signature of Client or Legally Responsible Person: _______________________________________</w:t>
      </w:r>
    </w:p>
    <w:p w:rsidR="00915491" w:rsidRPr="00BC1B9B" w:rsidRDefault="00915491" w:rsidP="00915491">
      <w:pPr>
        <w:pStyle w:val="NoSpacing"/>
        <w:rPr>
          <w:sz w:val="24"/>
          <w:szCs w:val="24"/>
        </w:rPr>
      </w:pPr>
    </w:p>
    <w:p w:rsidR="00915491" w:rsidRPr="00BC1B9B" w:rsidRDefault="00915491" w:rsidP="00915491">
      <w:pPr>
        <w:pStyle w:val="NoSpacing"/>
        <w:rPr>
          <w:sz w:val="24"/>
          <w:szCs w:val="24"/>
        </w:rPr>
      </w:pPr>
    </w:p>
    <w:p w:rsidR="00915491" w:rsidRDefault="00915491" w:rsidP="00915491">
      <w:pPr>
        <w:pStyle w:val="NoSpacing"/>
        <w:rPr>
          <w:sz w:val="24"/>
          <w:szCs w:val="24"/>
        </w:rPr>
      </w:pPr>
      <w:r w:rsidRPr="00BC1B9B">
        <w:rPr>
          <w:sz w:val="24"/>
          <w:szCs w:val="24"/>
        </w:rPr>
        <w:t>Date Signed:  _________________________</w:t>
      </w:r>
    </w:p>
    <w:p w:rsidR="00BC1B9B" w:rsidRDefault="00BC1B9B" w:rsidP="00915491">
      <w:pPr>
        <w:pStyle w:val="NoSpacing"/>
        <w:rPr>
          <w:sz w:val="24"/>
          <w:szCs w:val="24"/>
        </w:rPr>
      </w:pPr>
    </w:p>
    <w:p w:rsidR="00BC1B9B" w:rsidRPr="00BC1B9B" w:rsidRDefault="00BC1B9B" w:rsidP="00915491">
      <w:pPr>
        <w:pStyle w:val="NoSpacing"/>
        <w:rPr>
          <w:sz w:val="24"/>
          <w:szCs w:val="24"/>
        </w:rPr>
      </w:pPr>
    </w:p>
    <w:p w:rsidR="00915491" w:rsidRPr="00BC1B9B" w:rsidRDefault="00915491" w:rsidP="00915491">
      <w:pPr>
        <w:pStyle w:val="NoSpacing"/>
        <w:rPr>
          <w:sz w:val="24"/>
          <w:szCs w:val="24"/>
        </w:rPr>
      </w:pPr>
    </w:p>
    <w:p w:rsidR="00915491" w:rsidRPr="00915491" w:rsidRDefault="00915491" w:rsidP="00915491">
      <w:pPr>
        <w:rPr>
          <w:sz w:val="24"/>
          <w:szCs w:val="24"/>
        </w:rPr>
      </w:pPr>
    </w:p>
    <w:p w:rsidR="00717CBC" w:rsidRPr="00915491" w:rsidRDefault="00717CBC" w:rsidP="00915491">
      <w:pPr>
        <w:pStyle w:val="ListParagraph"/>
        <w:rPr>
          <w:sz w:val="24"/>
          <w:szCs w:val="24"/>
          <w:u w:val="single"/>
        </w:rPr>
      </w:pPr>
    </w:p>
    <w:sectPr w:rsidR="00717CBC" w:rsidRPr="00915491" w:rsidSect="009154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DA3"/>
    <w:multiLevelType w:val="hybridMultilevel"/>
    <w:tmpl w:val="35DC9190"/>
    <w:lvl w:ilvl="0" w:tplc="30907000">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nsid w:val="107C20EA"/>
    <w:multiLevelType w:val="hybridMultilevel"/>
    <w:tmpl w:val="EF1C96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5A1613"/>
    <w:multiLevelType w:val="hybridMultilevel"/>
    <w:tmpl w:val="8416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7153C"/>
    <w:multiLevelType w:val="hybridMultilevel"/>
    <w:tmpl w:val="963CE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17CBC"/>
    <w:rsid w:val="00084E64"/>
    <w:rsid w:val="0011198E"/>
    <w:rsid w:val="004A2CC9"/>
    <w:rsid w:val="005140CA"/>
    <w:rsid w:val="00717CBC"/>
    <w:rsid w:val="008D7782"/>
    <w:rsid w:val="00915491"/>
    <w:rsid w:val="00BC1B9B"/>
    <w:rsid w:val="00FC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BC"/>
    <w:pPr>
      <w:ind w:left="720"/>
      <w:contextualSpacing/>
    </w:pPr>
  </w:style>
  <w:style w:type="paragraph" w:styleId="NoSpacing">
    <w:name w:val="No Spacing"/>
    <w:uiPriority w:val="1"/>
    <w:qFormat/>
    <w:rsid w:val="00717CBC"/>
    <w:pPr>
      <w:spacing w:after="0" w:line="240" w:lineRule="auto"/>
    </w:pPr>
  </w:style>
  <w:style w:type="character" w:styleId="Hyperlink">
    <w:name w:val="Hyperlink"/>
    <w:basedOn w:val="DefaultParagraphFont"/>
    <w:uiPriority w:val="99"/>
    <w:unhideWhenUsed/>
    <w:rsid w:val="00717C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abilityright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4</cp:revision>
  <dcterms:created xsi:type="dcterms:W3CDTF">2014-11-24T01:23:00Z</dcterms:created>
  <dcterms:modified xsi:type="dcterms:W3CDTF">2015-02-04T20:53:00Z</dcterms:modified>
</cp:coreProperties>
</file>